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itle table"/>
      </w:tblPr>
      <w:tblGrid>
        <w:gridCol w:w="1440"/>
        <w:gridCol w:w="8630"/>
      </w:tblGrid>
      <w:tr w:rsidR="00F40F66" w14:paraId="1DBC5835" w14:textId="77777777">
        <w:tc>
          <w:tcPr>
            <w:tcW w:w="1440" w:type="dxa"/>
          </w:tcPr>
          <w:p w14:paraId="56DD529B" w14:textId="77777777" w:rsidR="00F40F66" w:rsidRDefault="00F40F66">
            <w:bookmarkStart w:id="0" w:name="_GoBack"/>
            <w:bookmarkEnd w:id="0"/>
          </w:p>
        </w:tc>
        <w:tc>
          <w:tcPr>
            <w:tcW w:w="8630" w:type="dxa"/>
          </w:tcPr>
          <w:p w14:paraId="03B6FAB3" w14:textId="77777777" w:rsidR="00F40F66" w:rsidRDefault="00F40F66">
            <w:pPr>
              <w:pStyle w:val="Title"/>
            </w:pPr>
          </w:p>
        </w:tc>
      </w:tr>
    </w:tbl>
    <w:p w14:paraId="5D909F0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10329F99" w14:textId="2CAE34ED" w:rsidR="00F40F66" w:rsidRPr="006C64ED" w:rsidRDefault="00905F1A">
      <w:pPr>
        <w:rPr>
          <w:color w:val="auto"/>
        </w:rPr>
      </w:pPr>
      <w:r w:rsidRPr="006C64ED">
        <w:rPr>
          <w:color w:val="auto"/>
        </w:rPr>
        <w:t xml:space="preserve">A meeting of </w:t>
      </w:r>
      <w:r w:rsidR="00E963B7" w:rsidRPr="006C64ED">
        <w:rPr>
          <w:rStyle w:val="Strong"/>
          <w:color w:val="auto"/>
        </w:rPr>
        <w:t xml:space="preserve">Humphreys GO Team </w:t>
      </w:r>
      <w:r w:rsidRPr="006C64ED">
        <w:rPr>
          <w:color w:val="auto"/>
        </w:rPr>
        <w:t xml:space="preserve">was held at </w:t>
      </w:r>
      <w:r w:rsidR="009B132B">
        <w:rPr>
          <w:rStyle w:val="Strong"/>
          <w:color w:val="auto"/>
        </w:rPr>
        <w:t>Humphrie</w:t>
      </w:r>
      <w:r w:rsidR="000F7942">
        <w:rPr>
          <w:rStyle w:val="Strong"/>
          <w:color w:val="auto"/>
        </w:rPr>
        <w:t xml:space="preserve">s ES Media Center at </w:t>
      </w:r>
      <w:r w:rsidR="00BD37AA">
        <w:rPr>
          <w:rStyle w:val="Strong"/>
          <w:color w:val="auto"/>
        </w:rPr>
        <w:t>4:15</w:t>
      </w:r>
      <w:r w:rsidR="00E963B7" w:rsidRPr="006C64ED">
        <w:rPr>
          <w:rStyle w:val="Strong"/>
          <w:color w:val="auto"/>
        </w:rPr>
        <w:t xml:space="preserve"> p.m. </w:t>
      </w:r>
      <w:r w:rsidRPr="006C64ED">
        <w:rPr>
          <w:color w:val="auto"/>
        </w:rPr>
        <w:t xml:space="preserve">on </w:t>
      </w:r>
      <w:r w:rsidR="00BD37AA">
        <w:rPr>
          <w:rStyle w:val="Strong"/>
          <w:color w:val="auto"/>
        </w:rPr>
        <w:t>Tuesday, April 16, 201</w:t>
      </w:r>
      <w:r w:rsidR="000F7942">
        <w:rPr>
          <w:rStyle w:val="Strong"/>
          <w:color w:val="auto"/>
        </w:rPr>
        <w:t>9</w:t>
      </w:r>
      <w:r w:rsidR="00C31E1A">
        <w:rPr>
          <w:rStyle w:val="Strong"/>
          <w:color w:val="auto"/>
        </w:rPr>
        <w:t>. Ms. McNamee</w:t>
      </w:r>
      <w:r w:rsidR="00E963B7" w:rsidRPr="006C64ED">
        <w:rPr>
          <w:rStyle w:val="Strong"/>
          <w:color w:val="auto"/>
        </w:rPr>
        <w:t xml:space="preserve"> called the meeting to order. </w:t>
      </w:r>
    </w:p>
    <w:p w14:paraId="01217D50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7CD11989" w14:textId="1A628E9A" w:rsidR="00F40F66" w:rsidRDefault="00905F1A">
      <w:r>
        <w:t xml:space="preserve">Attendees included </w:t>
      </w:r>
      <w:r w:rsidR="000F7942">
        <w:rPr>
          <w:rStyle w:val="Strong"/>
          <w:color w:val="auto"/>
        </w:rPr>
        <w:t>Mitchell,</w:t>
      </w:r>
      <w:r w:rsidR="00BD37AA">
        <w:rPr>
          <w:rStyle w:val="Strong"/>
          <w:color w:val="auto"/>
        </w:rPr>
        <w:t xml:space="preserve"> McNamee, Woods,</w:t>
      </w:r>
      <w:r w:rsidR="000F7942">
        <w:rPr>
          <w:rStyle w:val="Strong"/>
          <w:color w:val="auto"/>
        </w:rPr>
        <w:t xml:space="preserve"> Humphreys, Scales, </w:t>
      </w:r>
      <w:r w:rsidR="009C6407">
        <w:rPr>
          <w:rStyle w:val="Strong"/>
          <w:color w:val="auto"/>
        </w:rPr>
        <w:t>Evans-Taylor</w:t>
      </w:r>
      <w:r w:rsidR="00C137ED">
        <w:rPr>
          <w:rStyle w:val="Strong"/>
          <w:color w:val="auto"/>
        </w:rPr>
        <w:t>, Jordan</w:t>
      </w:r>
      <w:r w:rsidR="00BD37AA">
        <w:rPr>
          <w:rStyle w:val="Strong"/>
          <w:color w:val="auto"/>
        </w:rPr>
        <w:t xml:space="preserve">, Foster, Arnold </w:t>
      </w:r>
      <w:r w:rsidR="00FD6F9B">
        <w:rPr>
          <w:rStyle w:val="Strong"/>
          <w:color w:val="auto"/>
        </w:rPr>
        <w:t>and Woods</w:t>
      </w:r>
      <w:r w:rsidR="00E963B7" w:rsidRPr="006C64ED">
        <w:rPr>
          <w:rStyle w:val="Strong"/>
          <w:color w:val="auto"/>
        </w:rPr>
        <w:t>.</w:t>
      </w:r>
      <w:r w:rsidR="00DB403B">
        <w:rPr>
          <w:rStyle w:val="Strong"/>
          <w:color w:val="auto"/>
        </w:rPr>
        <w:t xml:space="preserve"> Quorum met.</w:t>
      </w:r>
    </w:p>
    <w:p w14:paraId="7CCD94CD" w14:textId="43E5998D" w:rsidR="00F40F66" w:rsidRPr="00D7614D" w:rsidRDefault="00905F1A" w:rsidP="006C64ED">
      <w:pPr>
        <w:pStyle w:val="Heading1"/>
        <w:tabs>
          <w:tab w:val="center" w:pos="5040"/>
        </w:tabs>
        <w:rPr>
          <w:color w:val="EA751A"/>
        </w:rPr>
      </w:pPr>
      <w:r w:rsidRPr="00D7614D">
        <w:rPr>
          <w:color w:val="EA751A"/>
        </w:rPr>
        <w:t>Members not in attendance</w:t>
      </w:r>
      <w:r w:rsidR="006C64ED">
        <w:rPr>
          <w:color w:val="EA751A"/>
        </w:rPr>
        <w:tab/>
      </w:r>
    </w:p>
    <w:p w14:paraId="75D287C3" w14:textId="11E90CEF" w:rsidR="00F40F66" w:rsidRDefault="0090610B">
      <w:r>
        <w:t>Ab</w:t>
      </w:r>
      <w:r w:rsidR="00BD37AA">
        <w:t>sent members Barrow</w:t>
      </w:r>
      <w:r w:rsidR="00460925">
        <w:t>.</w:t>
      </w:r>
      <w:r>
        <w:t xml:space="preserve"> </w:t>
      </w:r>
    </w:p>
    <w:p w14:paraId="28AF3775" w14:textId="77777777" w:rsidR="00F40F66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Approval of minutes</w:t>
      </w:r>
    </w:p>
    <w:p w14:paraId="625C7FDB" w14:textId="4989FB21" w:rsidR="00E963B7" w:rsidRDefault="00E963B7" w:rsidP="00E963B7">
      <w:r>
        <w:t>Team was asked to take a moment to review the agenda. Motion to accept a</w:t>
      </w:r>
      <w:r w:rsidR="00DB403B">
        <w:t>genda was presented</w:t>
      </w:r>
      <w:r>
        <w:t>. There were no opposes.</w:t>
      </w:r>
      <w:r w:rsidR="00EF2A8D">
        <w:t xml:space="preserve"> Agenda accepted</w:t>
      </w:r>
      <w:r w:rsidR="00FD4B67">
        <w:t xml:space="preserve">. </w:t>
      </w:r>
    </w:p>
    <w:p w14:paraId="1C94FCF0" w14:textId="0403E391" w:rsidR="00395183" w:rsidRDefault="00395183" w:rsidP="00395183">
      <w:r>
        <w:t xml:space="preserve">Agenda </w:t>
      </w:r>
      <w:r w:rsidR="00BD37AA">
        <w:t xml:space="preserve">was </w:t>
      </w:r>
      <w:r>
        <w:t>approved</w:t>
      </w:r>
      <w:r w:rsidR="00C83527">
        <w:t xml:space="preserve"> as presented.</w:t>
      </w:r>
    </w:p>
    <w:p w14:paraId="11A1E913" w14:textId="287C69BA" w:rsidR="00E963B7" w:rsidRDefault="00F25240" w:rsidP="00E963B7">
      <w:r>
        <w:t>T</w:t>
      </w:r>
      <w:r w:rsidR="00587A4B">
        <w:t>he minutes</w:t>
      </w:r>
      <w:r w:rsidR="00460925">
        <w:t xml:space="preserve"> from last meeting</w:t>
      </w:r>
      <w:r>
        <w:t xml:space="preserve"> were reviewed</w:t>
      </w:r>
      <w:r w:rsidR="00587A4B">
        <w:t>.</w:t>
      </w:r>
      <w:r w:rsidR="00460925">
        <w:t xml:space="preserve"> The minutes were accepted, m</w:t>
      </w:r>
      <w:r w:rsidR="00E963B7">
        <w:t>otioned</w:t>
      </w:r>
      <w:r w:rsidR="00460925">
        <w:t>,</w:t>
      </w:r>
      <w:r w:rsidR="009B132B">
        <w:t xml:space="preserve"> </w:t>
      </w:r>
      <w:r w:rsidR="00E963B7">
        <w:t xml:space="preserve">and </w:t>
      </w:r>
      <w:r w:rsidR="00AC391A">
        <w:t>second</w:t>
      </w:r>
      <w:r w:rsidR="00E963B7">
        <w:t>.</w:t>
      </w:r>
    </w:p>
    <w:p w14:paraId="49AF7AC0" w14:textId="23B9BCE7" w:rsidR="00F40F66" w:rsidRDefault="00BD37AA">
      <w:pPr>
        <w:pStyle w:val="Heading1"/>
        <w:rPr>
          <w:color w:val="auto"/>
        </w:rPr>
      </w:pPr>
      <w:r>
        <w:rPr>
          <w:color w:val="EA751A"/>
        </w:rPr>
        <w:t>Action Items</w:t>
      </w:r>
      <w:r w:rsidR="00C879BE">
        <w:rPr>
          <w:color w:val="EA751A"/>
        </w:rPr>
        <w:t xml:space="preserve"> </w:t>
      </w:r>
    </w:p>
    <w:p w14:paraId="2790BBAB" w14:textId="0A13F417" w:rsidR="00C879BE" w:rsidRPr="00C879BE" w:rsidRDefault="00C879BE" w:rsidP="00C879BE">
      <w:pPr>
        <w:pStyle w:val="ListParagraph"/>
        <w:numPr>
          <w:ilvl w:val="0"/>
          <w:numId w:val="16"/>
        </w:numPr>
      </w:pPr>
      <w:r>
        <w:t>None to report</w:t>
      </w:r>
    </w:p>
    <w:p w14:paraId="5F514D59" w14:textId="0546290E" w:rsidR="00C879BE" w:rsidRDefault="00C879BE" w:rsidP="00C879BE">
      <w:pPr>
        <w:pStyle w:val="Heading1"/>
        <w:rPr>
          <w:color w:val="auto"/>
        </w:rPr>
      </w:pPr>
      <w:r>
        <w:rPr>
          <w:color w:val="EA751A"/>
        </w:rPr>
        <w:t xml:space="preserve">Discussion Items </w:t>
      </w:r>
    </w:p>
    <w:p w14:paraId="7852599E" w14:textId="6044A101" w:rsidR="000976DB" w:rsidRDefault="00BD37AA" w:rsidP="00BD37AA">
      <w:pPr>
        <w:tabs>
          <w:tab w:val="left" w:pos="5895"/>
        </w:tabs>
      </w:pPr>
      <w:r>
        <w:rPr>
          <w:u w:val="single"/>
        </w:rPr>
        <w:t>Star Assessment</w:t>
      </w:r>
      <w:r w:rsidR="00C83527">
        <w:rPr>
          <w:u w:val="single"/>
        </w:rPr>
        <w:t>/Benchmark Data</w:t>
      </w:r>
      <w:r>
        <w:rPr>
          <w:u w:val="single"/>
        </w:rPr>
        <w:t xml:space="preserve"> was explained to the team by Ms. McNamee</w:t>
      </w:r>
      <w:r w:rsidR="000976DB">
        <w:t>.</w:t>
      </w:r>
    </w:p>
    <w:p w14:paraId="42E86175" w14:textId="77777777" w:rsidR="00BD37AA" w:rsidRDefault="00BD37AA" w:rsidP="000976DB">
      <w:pPr>
        <w:pStyle w:val="ListParagraph"/>
        <w:numPr>
          <w:ilvl w:val="0"/>
          <w:numId w:val="8"/>
        </w:numPr>
      </w:pPr>
      <w:r>
        <w:t>Two testing windows August 9 and April 11</w:t>
      </w:r>
      <w:r w:rsidRPr="00BD37AA">
        <w:rPr>
          <w:vertAlign w:val="superscript"/>
        </w:rPr>
        <w:t>th</w:t>
      </w:r>
      <w:r>
        <w:t>.</w:t>
      </w:r>
    </w:p>
    <w:p w14:paraId="0A4502E7" w14:textId="591954A1" w:rsidR="000976DB" w:rsidRDefault="009808C4" w:rsidP="000976DB">
      <w:pPr>
        <w:pStyle w:val="ListParagraph"/>
        <w:numPr>
          <w:ilvl w:val="0"/>
          <w:numId w:val="8"/>
        </w:numPr>
      </w:pPr>
      <w:r>
        <w:t>Student Growth Percentile explained.</w:t>
      </w:r>
    </w:p>
    <w:p w14:paraId="0FAFF56E" w14:textId="5CCA2D97" w:rsidR="000976DB" w:rsidRDefault="009808C4" w:rsidP="000976DB">
      <w:pPr>
        <w:pStyle w:val="ListParagraph"/>
        <w:numPr>
          <w:ilvl w:val="0"/>
          <w:numId w:val="8"/>
        </w:numPr>
      </w:pPr>
      <w:r>
        <w:t>Students with a SGP of 45 or more are invited to the Glow if you Grow celebration</w:t>
      </w:r>
    </w:p>
    <w:p w14:paraId="5343E574" w14:textId="675D16CC" w:rsidR="009808C4" w:rsidRDefault="009808C4" w:rsidP="000976DB">
      <w:pPr>
        <w:pStyle w:val="ListParagraph"/>
        <w:numPr>
          <w:ilvl w:val="0"/>
          <w:numId w:val="8"/>
        </w:numPr>
      </w:pPr>
      <w:r>
        <w:lastRenderedPageBreak/>
        <w:t xml:space="preserve">Scale score is a </w:t>
      </w:r>
      <w:r w:rsidR="00C879BE">
        <w:t>prediction</w:t>
      </w:r>
      <w:r>
        <w:t xml:space="preserve"> of how the students will do on GA Milestones</w:t>
      </w:r>
    </w:p>
    <w:p w14:paraId="68F4EE0D" w14:textId="1B204075" w:rsidR="009808C4" w:rsidRDefault="00C83527" w:rsidP="000976DB">
      <w:pPr>
        <w:pStyle w:val="ListParagraph"/>
        <w:numPr>
          <w:ilvl w:val="0"/>
          <w:numId w:val="8"/>
        </w:numPr>
      </w:pPr>
      <w:r>
        <w:t>Ms. Mitchell took questions from team members</w:t>
      </w:r>
    </w:p>
    <w:p w14:paraId="5064DC9E" w14:textId="27939C7C" w:rsidR="00C83527" w:rsidRDefault="00C83527" w:rsidP="00C879BE">
      <w:pPr>
        <w:rPr>
          <w:u w:val="single"/>
        </w:rPr>
      </w:pPr>
      <w:r>
        <w:rPr>
          <w:u w:val="single"/>
        </w:rPr>
        <w:t>Information</w:t>
      </w:r>
      <w:r w:rsidR="009808C4">
        <w:rPr>
          <w:u w:val="single"/>
        </w:rPr>
        <w:t xml:space="preserve"> Items</w:t>
      </w:r>
      <w:r>
        <w:rPr>
          <w:u w:val="single"/>
        </w:rPr>
        <w:t>:</w:t>
      </w:r>
      <w:r w:rsidR="00C879BE">
        <w:rPr>
          <w:u w:val="single"/>
        </w:rPr>
        <w:t xml:space="preserve"> </w:t>
      </w:r>
      <w:r>
        <w:rPr>
          <w:u w:val="single"/>
        </w:rPr>
        <w:t>Principal Report</w:t>
      </w:r>
    </w:p>
    <w:p w14:paraId="71119B1C" w14:textId="7D5A14F5" w:rsidR="00C83527" w:rsidRPr="00C879BE" w:rsidRDefault="00C83527" w:rsidP="00C879BE">
      <w:pPr>
        <w:pStyle w:val="ListParagraph"/>
        <w:numPr>
          <w:ilvl w:val="0"/>
          <w:numId w:val="15"/>
        </w:numPr>
      </w:pPr>
      <w:r w:rsidRPr="00C879BE">
        <w:t>Notices sent home reminding parents of upcoming move</w:t>
      </w:r>
    </w:p>
    <w:p w14:paraId="03E3021B" w14:textId="4A936E19" w:rsidR="00C83527" w:rsidRDefault="00932E29" w:rsidP="00C879BE">
      <w:pPr>
        <w:pStyle w:val="ListParagraph"/>
        <w:numPr>
          <w:ilvl w:val="0"/>
          <w:numId w:val="15"/>
        </w:numPr>
      </w:pPr>
      <w:r w:rsidRPr="00C879BE">
        <w:t xml:space="preserve">Packing </w:t>
      </w:r>
      <w:r w:rsidR="00F35FC5">
        <w:t xml:space="preserve">for move will be </w:t>
      </w:r>
      <w:r w:rsidRPr="00C879BE">
        <w:t>schedule</w:t>
      </w:r>
      <w:r w:rsidR="00F35FC5">
        <w:t>d</w:t>
      </w:r>
      <w:r w:rsidRPr="00C879BE">
        <w:t xml:space="preserve"> in between testing</w:t>
      </w:r>
      <w:r w:rsidR="00F35FC5">
        <w:t xml:space="preserve"> times</w:t>
      </w:r>
    </w:p>
    <w:p w14:paraId="1193D292" w14:textId="4FEC12B5" w:rsidR="00F35FC5" w:rsidRDefault="00F35FC5" w:rsidP="00F35FC5"/>
    <w:p w14:paraId="2E968CF6" w14:textId="6A961407" w:rsidR="00F35FC5" w:rsidRDefault="00F35FC5" w:rsidP="00F35FC5"/>
    <w:p w14:paraId="1A8B3579" w14:textId="77777777" w:rsidR="00F35FC5" w:rsidRPr="00C879BE" w:rsidRDefault="00F35FC5" w:rsidP="00F35FC5"/>
    <w:p w14:paraId="75C4085E" w14:textId="4A12DDB1" w:rsidR="00932E29" w:rsidRPr="00C879BE" w:rsidRDefault="00932E29" w:rsidP="00C879BE">
      <w:pPr>
        <w:pStyle w:val="ListParagraph"/>
        <w:numPr>
          <w:ilvl w:val="0"/>
          <w:numId w:val="15"/>
        </w:numPr>
      </w:pPr>
      <w:r w:rsidRPr="00C879BE">
        <w:t>May 17 – field day, makeup day will be the 20</w:t>
      </w:r>
      <w:r w:rsidRPr="00C879BE">
        <w:rPr>
          <w:vertAlign w:val="superscript"/>
        </w:rPr>
        <w:t>th</w:t>
      </w:r>
      <w:r w:rsidRPr="00C879BE">
        <w:t>.</w:t>
      </w:r>
    </w:p>
    <w:p w14:paraId="5E11ADC7" w14:textId="121ABE31" w:rsidR="00932E29" w:rsidRPr="00C879BE" w:rsidRDefault="00932E29" w:rsidP="00C879BE">
      <w:pPr>
        <w:pStyle w:val="ListParagraph"/>
        <w:numPr>
          <w:ilvl w:val="0"/>
          <w:numId w:val="15"/>
        </w:numPr>
      </w:pPr>
      <w:r w:rsidRPr="00C879BE">
        <w:t>Milestone starts May 1</w:t>
      </w:r>
      <w:r w:rsidRPr="00C879BE">
        <w:rPr>
          <w:vertAlign w:val="superscript"/>
        </w:rPr>
        <w:t>st</w:t>
      </w:r>
    </w:p>
    <w:p w14:paraId="26FF2941" w14:textId="14F39E5C" w:rsidR="00932E29" w:rsidRPr="00C879BE" w:rsidRDefault="00932E29" w:rsidP="00C879BE">
      <w:pPr>
        <w:pStyle w:val="ListParagraph"/>
        <w:numPr>
          <w:ilvl w:val="0"/>
          <w:numId w:val="15"/>
        </w:numPr>
      </w:pPr>
      <w:r w:rsidRPr="00C879BE">
        <w:t>Promotions – Pre</w:t>
      </w:r>
      <w:r w:rsidR="00F35FC5">
        <w:t>-</w:t>
      </w:r>
      <w:r w:rsidRPr="00C879BE">
        <w:t>k May 22</w:t>
      </w:r>
      <w:r w:rsidRPr="00C879BE">
        <w:rPr>
          <w:vertAlign w:val="superscript"/>
        </w:rPr>
        <w:t>nd</w:t>
      </w:r>
      <w:r w:rsidRPr="00C879BE">
        <w:t xml:space="preserve"> at 9:00 am</w:t>
      </w:r>
    </w:p>
    <w:p w14:paraId="3FAE0F8B" w14:textId="0EDFEA3A" w:rsidR="00932E29" w:rsidRPr="00C879BE" w:rsidRDefault="00932E29" w:rsidP="00C879BE">
      <w:pPr>
        <w:pStyle w:val="ListParagraph"/>
        <w:numPr>
          <w:ilvl w:val="0"/>
          <w:numId w:val="15"/>
        </w:numPr>
      </w:pPr>
      <w:r w:rsidRPr="00C879BE">
        <w:t>May 23</w:t>
      </w:r>
      <w:r w:rsidRPr="00C879BE">
        <w:rPr>
          <w:vertAlign w:val="superscript"/>
        </w:rPr>
        <w:t>rd</w:t>
      </w:r>
      <w:r w:rsidRPr="00C879BE">
        <w:t xml:space="preserve"> –</w:t>
      </w:r>
      <w:r w:rsidR="00C879BE">
        <w:t xml:space="preserve"> Kinder</w:t>
      </w:r>
      <w:r w:rsidRPr="00C879BE">
        <w:t>gar</w:t>
      </w:r>
      <w:r w:rsidR="00C879BE">
        <w:t>ten</w:t>
      </w:r>
      <w:r w:rsidRPr="00C879BE">
        <w:t xml:space="preserve"> promotion at 8:30</w:t>
      </w:r>
    </w:p>
    <w:p w14:paraId="47D89307" w14:textId="1634C60B" w:rsidR="00932E29" w:rsidRPr="00C879BE" w:rsidRDefault="00932E29" w:rsidP="00C879BE">
      <w:pPr>
        <w:pStyle w:val="ListParagraph"/>
        <w:numPr>
          <w:ilvl w:val="0"/>
          <w:numId w:val="15"/>
        </w:numPr>
      </w:pPr>
      <w:r w:rsidRPr="00C879BE">
        <w:t>Awards day at 10:00 am on May 23</w:t>
      </w:r>
      <w:r w:rsidRPr="00C879BE">
        <w:rPr>
          <w:vertAlign w:val="superscript"/>
        </w:rPr>
        <w:t>rd</w:t>
      </w:r>
    </w:p>
    <w:p w14:paraId="019E62E6" w14:textId="59F3FAFC" w:rsidR="00932E29" w:rsidRPr="00C879BE" w:rsidRDefault="00932E29" w:rsidP="00C879BE">
      <w:pPr>
        <w:pStyle w:val="ListParagraph"/>
        <w:numPr>
          <w:ilvl w:val="0"/>
          <w:numId w:val="15"/>
        </w:numPr>
      </w:pPr>
      <w:r w:rsidRPr="00C879BE">
        <w:t>5</w:t>
      </w:r>
      <w:r w:rsidRPr="00C879BE">
        <w:rPr>
          <w:vertAlign w:val="superscript"/>
        </w:rPr>
        <w:t>th</w:t>
      </w:r>
      <w:r w:rsidRPr="00C879BE">
        <w:t xml:space="preserve"> grade promotions at 12:30 on May 23</w:t>
      </w:r>
      <w:r w:rsidRPr="00C879BE">
        <w:rPr>
          <w:vertAlign w:val="superscript"/>
        </w:rPr>
        <w:t>rd</w:t>
      </w:r>
    </w:p>
    <w:p w14:paraId="7FF08E71" w14:textId="33D6185D" w:rsidR="00932E29" w:rsidRPr="00C879BE" w:rsidRDefault="00932E29" w:rsidP="00C879BE">
      <w:pPr>
        <w:pStyle w:val="ListParagraph"/>
        <w:numPr>
          <w:ilvl w:val="0"/>
          <w:numId w:val="15"/>
        </w:numPr>
      </w:pPr>
      <w:r w:rsidRPr="00C879BE">
        <w:t>Dress attire given for each grade level</w:t>
      </w:r>
    </w:p>
    <w:p w14:paraId="37716A79" w14:textId="77777777" w:rsidR="00932E29" w:rsidRPr="00C83527" w:rsidRDefault="00932E29" w:rsidP="00932E29">
      <w:pPr>
        <w:pStyle w:val="ListParagraph"/>
        <w:rPr>
          <w:u w:val="single"/>
        </w:rPr>
      </w:pPr>
    </w:p>
    <w:p w14:paraId="5795D837" w14:textId="003F56D9" w:rsidR="009808C4" w:rsidRDefault="009808C4" w:rsidP="00D06026">
      <w:pPr>
        <w:rPr>
          <w:u w:val="single"/>
        </w:rPr>
      </w:pPr>
      <w:r>
        <w:rPr>
          <w:u w:val="single"/>
        </w:rPr>
        <w:t xml:space="preserve">               </w:t>
      </w:r>
    </w:p>
    <w:p w14:paraId="671DB0A1" w14:textId="2F742CF5" w:rsidR="00F35FC5" w:rsidRDefault="00F35FC5" w:rsidP="00F35FC5">
      <w:pPr>
        <w:pStyle w:val="Heading1"/>
        <w:rPr>
          <w:color w:val="auto"/>
        </w:rPr>
      </w:pPr>
      <w:r>
        <w:rPr>
          <w:color w:val="EA751A"/>
        </w:rPr>
        <w:t xml:space="preserve">Announcements </w:t>
      </w:r>
    </w:p>
    <w:p w14:paraId="6BEED1BE" w14:textId="2944FD5C" w:rsidR="00F25240" w:rsidRDefault="00932E29" w:rsidP="00D06026">
      <w:pPr>
        <w:pStyle w:val="ListParagraph"/>
        <w:numPr>
          <w:ilvl w:val="0"/>
          <w:numId w:val="12"/>
        </w:numPr>
        <w:spacing w:before="0" w:after="0"/>
      </w:pPr>
      <w:r>
        <w:t xml:space="preserve">150 laptops, </w:t>
      </w:r>
      <w:r w:rsidR="00C879BE">
        <w:t xml:space="preserve">50 </w:t>
      </w:r>
      <w:r w:rsidR="00F35FC5">
        <w:t>I-</w:t>
      </w:r>
      <w:r w:rsidR="00C879BE">
        <w:t>pads, 200 headphon</w:t>
      </w:r>
      <w:r>
        <w:t>e</w:t>
      </w:r>
      <w:r w:rsidR="00C879BE">
        <w:t>s</w:t>
      </w:r>
      <w:r>
        <w:t xml:space="preserve"> and 6 computer carts were purchased and loaded in cart for next year</w:t>
      </w:r>
    </w:p>
    <w:p w14:paraId="02532E84" w14:textId="203F79AA" w:rsidR="00932E29" w:rsidRDefault="00932E29" w:rsidP="00D06026">
      <w:pPr>
        <w:pStyle w:val="ListParagraph"/>
        <w:numPr>
          <w:ilvl w:val="0"/>
          <w:numId w:val="12"/>
        </w:numPr>
        <w:spacing w:before="0" w:after="0"/>
      </w:pPr>
      <w:r>
        <w:t xml:space="preserve"> Donation Check for 25k received for school technology, incentives, etc.</w:t>
      </w:r>
    </w:p>
    <w:p w14:paraId="3E2B42E7" w14:textId="08312FBE" w:rsidR="00932E29" w:rsidRDefault="00932E29" w:rsidP="00D06026">
      <w:pPr>
        <w:pStyle w:val="ListParagraph"/>
        <w:numPr>
          <w:ilvl w:val="0"/>
          <w:numId w:val="12"/>
        </w:numPr>
        <w:spacing w:before="0" w:after="0"/>
      </w:pPr>
      <w:r>
        <w:t>Kids will be bus next year to new location; so updated addresses needed.</w:t>
      </w:r>
    </w:p>
    <w:p w14:paraId="620130BD" w14:textId="266F1573" w:rsidR="00932E29" w:rsidRDefault="00932E29" w:rsidP="00D06026">
      <w:pPr>
        <w:pStyle w:val="ListParagraph"/>
        <w:numPr>
          <w:ilvl w:val="0"/>
          <w:numId w:val="12"/>
        </w:numPr>
        <w:spacing w:before="0" w:after="0"/>
      </w:pPr>
      <w:r>
        <w:t>Be on lookout for principal assessment</w:t>
      </w:r>
    </w:p>
    <w:p w14:paraId="0E96ACE1" w14:textId="4AA1B36A" w:rsidR="00932E29" w:rsidRDefault="00932E29" w:rsidP="00D06026">
      <w:pPr>
        <w:pStyle w:val="ListParagraph"/>
        <w:numPr>
          <w:ilvl w:val="0"/>
          <w:numId w:val="12"/>
        </w:numPr>
        <w:spacing w:before="0" w:after="0"/>
      </w:pPr>
      <w:r>
        <w:t>Budget assessment process completed</w:t>
      </w:r>
    </w:p>
    <w:p w14:paraId="386CD029" w14:textId="1A047CA8" w:rsidR="00932E29" w:rsidRDefault="00932E29" w:rsidP="00D06026">
      <w:pPr>
        <w:pStyle w:val="ListParagraph"/>
        <w:numPr>
          <w:ilvl w:val="0"/>
          <w:numId w:val="12"/>
        </w:numPr>
        <w:spacing w:before="0" w:after="0"/>
      </w:pPr>
      <w:r>
        <w:t>Ms. Mitchell thanked everyone for their participation</w:t>
      </w:r>
    </w:p>
    <w:p w14:paraId="414D1CE8" w14:textId="77777777" w:rsidR="001624EC" w:rsidRDefault="001624EC" w:rsidP="001624EC">
      <w:pPr>
        <w:pStyle w:val="ListParagraph"/>
        <w:spacing w:before="0" w:after="0"/>
        <w:ind w:left="1080"/>
      </w:pPr>
    </w:p>
    <w:p w14:paraId="146A42E5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Unfinished business</w:t>
      </w:r>
    </w:p>
    <w:p w14:paraId="2CB8C647" w14:textId="1158B1A6" w:rsidR="00F40F66" w:rsidRDefault="00A0006F" w:rsidP="00C879BE">
      <w:r>
        <w:t>There was no unfinished business.</w:t>
      </w:r>
    </w:p>
    <w:p w14:paraId="12A3D4CC" w14:textId="1FE817D3" w:rsidR="00C879BE" w:rsidRDefault="00C879BE" w:rsidP="00C879BE">
      <w:r>
        <w:t>Public Comment</w:t>
      </w:r>
    </w:p>
    <w:p w14:paraId="25E6AF61" w14:textId="236C7819" w:rsidR="00C879BE" w:rsidRDefault="00C879BE" w:rsidP="00C879BE">
      <w:r>
        <w:lastRenderedPageBreak/>
        <w:tab/>
        <w:t>No public comment this meeting</w:t>
      </w:r>
    </w:p>
    <w:p w14:paraId="6321013C" w14:textId="77777777" w:rsidR="00211280" w:rsidRDefault="00211280" w:rsidP="00395183"/>
    <w:p w14:paraId="47C014C7" w14:textId="7298F959" w:rsidR="00395183" w:rsidRDefault="00686EA2" w:rsidP="00395183">
      <w:r>
        <w:t xml:space="preserve">Meeting adjourned at </w:t>
      </w:r>
      <w:r w:rsidR="00C879BE">
        <w:t xml:space="preserve">5:00 </w:t>
      </w:r>
      <w:r w:rsidR="00395183">
        <w:t>pm.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436DAC9C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7CE07CB" w14:textId="77777777" w:rsidR="00F40F66" w:rsidRDefault="00F40F66">
            <w:pPr>
              <w:pStyle w:val="NoSpacing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560DC5A5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9642F0B" w14:textId="77777777" w:rsidR="00F40F66" w:rsidRDefault="00F40F6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F66" w14:paraId="00BEB059" w14:textId="77777777" w:rsidTr="00F40F66">
        <w:trPr>
          <w:jc w:val="center"/>
        </w:trPr>
        <w:tc>
          <w:tcPr>
            <w:tcW w:w="4028" w:type="dxa"/>
          </w:tcPr>
          <w:p w14:paraId="6183C0ED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168D1F4A" w14:textId="77777777" w:rsidR="00F40F66" w:rsidRDefault="00F40F66"/>
        </w:tc>
        <w:tc>
          <w:tcPr>
            <w:tcW w:w="4028" w:type="dxa"/>
          </w:tcPr>
          <w:p w14:paraId="3EF60F88" w14:textId="77777777" w:rsidR="00F40F66" w:rsidRDefault="00905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approval</w:t>
            </w:r>
          </w:p>
        </w:tc>
      </w:tr>
    </w:tbl>
    <w:p w14:paraId="2E7FF4F0" w14:textId="77777777" w:rsidR="00EC700A" w:rsidRDefault="00EC700A"/>
    <w:sectPr w:rsidR="00EC700A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5C3A3" w14:textId="77777777" w:rsidR="009066F7" w:rsidRDefault="009066F7">
      <w:pPr>
        <w:spacing w:before="0" w:after="0" w:line="240" w:lineRule="auto"/>
      </w:pPr>
      <w:r>
        <w:separator/>
      </w:r>
    </w:p>
  </w:endnote>
  <w:endnote w:type="continuationSeparator" w:id="0">
    <w:p w14:paraId="06ECB7D1" w14:textId="77777777" w:rsidR="009066F7" w:rsidRDefault="009066F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5ABDEF03" w:rsidR="00160C7B" w:rsidRDefault="00160C7B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D2B9B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8826C" w14:textId="77777777" w:rsidR="009066F7" w:rsidRDefault="009066F7">
      <w:pPr>
        <w:spacing w:before="0" w:after="0" w:line="240" w:lineRule="auto"/>
      </w:pPr>
      <w:r>
        <w:separator/>
      </w:r>
    </w:p>
  </w:footnote>
  <w:footnote w:type="continuationSeparator" w:id="0">
    <w:p w14:paraId="5C126B46" w14:textId="77777777" w:rsidR="009066F7" w:rsidRDefault="009066F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160C7B" w:rsidRDefault="00160C7B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77777777" w:rsidR="00160C7B" w:rsidRDefault="00160C7B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46FCEFBE" wp14:editId="708614C7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0B6DAB01" w14:textId="77777777" w:rsidR="00160C7B" w:rsidRDefault="00160C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78BE"/>
    <w:multiLevelType w:val="hybridMultilevel"/>
    <w:tmpl w:val="CFE08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10A58"/>
    <w:multiLevelType w:val="hybridMultilevel"/>
    <w:tmpl w:val="2878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91735"/>
    <w:multiLevelType w:val="hybridMultilevel"/>
    <w:tmpl w:val="8728A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7B40F7"/>
    <w:multiLevelType w:val="hybridMultilevel"/>
    <w:tmpl w:val="EC3E95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EC3515"/>
    <w:multiLevelType w:val="hybridMultilevel"/>
    <w:tmpl w:val="A2A05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2338F1"/>
    <w:multiLevelType w:val="hybridMultilevel"/>
    <w:tmpl w:val="6554A99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FF93CB1"/>
    <w:multiLevelType w:val="hybridMultilevel"/>
    <w:tmpl w:val="1B98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B0A35"/>
    <w:multiLevelType w:val="hybridMultilevel"/>
    <w:tmpl w:val="0BF0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A79C7"/>
    <w:multiLevelType w:val="hybridMultilevel"/>
    <w:tmpl w:val="413E7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255139"/>
    <w:multiLevelType w:val="hybridMultilevel"/>
    <w:tmpl w:val="6C9C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F3444"/>
    <w:multiLevelType w:val="hybridMultilevel"/>
    <w:tmpl w:val="C79A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E4543C"/>
    <w:multiLevelType w:val="hybridMultilevel"/>
    <w:tmpl w:val="A3602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22189"/>
    <w:multiLevelType w:val="hybridMultilevel"/>
    <w:tmpl w:val="82043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296DB2"/>
    <w:multiLevelType w:val="hybridMultilevel"/>
    <w:tmpl w:val="6290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C60A49"/>
    <w:multiLevelType w:val="hybridMultilevel"/>
    <w:tmpl w:val="8212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506F5"/>
    <w:multiLevelType w:val="hybridMultilevel"/>
    <w:tmpl w:val="4C7EDA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15"/>
  </w:num>
  <w:num w:numId="11">
    <w:abstractNumId w:val="12"/>
  </w:num>
  <w:num w:numId="12">
    <w:abstractNumId w:val="4"/>
  </w:num>
  <w:num w:numId="13">
    <w:abstractNumId w:val="14"/>
  </w:num>
  <w:num w:numId="14">
    <w:abstractNumId w:val="11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06015"/>
    <w:rsid w:val="000976DB"/>
    <w:rsid w:val="000A7B2D"/>
    <w:rsid w:val="000B5CB5"/>
    <w:rsid w:val="000F7942"/>
    <w:rsid w:val="0012788E"/>
    <w:rsid w:val="00160C7B"/>
    <w:rsid w:val="001624EC"/>
    <w:rsid w:val="001747A4"/>
    <w:rsid w:val="001C25CA"/>
    <w:rsid w:val="00211280"/>
    <w:rsid w:val="002249BF"/>
    <w:rsid w:val="002A21C3"/>
    <w:rsid w:val="002B6E4E"/>
    <w:rsid w:val="00395183"/>
    <w:rsid w:val="00395EC9"/>
    <w:rsid w:val="003B388E"/>
    <w:rsid w:val="003D1102"/>
    <w:rsid w:val="003D79E7"/>
    <w:rsid w:val="00424C10"/>
    <w:rsid w:val="00434147"/>
    <w:rsid w:val="00460925"/>
    <w:rsid w:val="004E6E85"/>
    <w:rsid w:val="00587A4B"/>
    <w:rsid w:val="005D4800"/>
    <w:rsid w:val="00605780"/>
    <w:rsid w:val="00631A85"/>
    <w:rsid w:val="00686EA2"/>
    <w:rsid w:val="006A3DC0"/>
    <w:rsid w:val="006C64ED"/>
    <w:rsid w:val="006D2B9B"/>
    <w:rsid w:val="007915F5"/>
    <w:rsid w:val="007A1B6D"/>
    <w:rsid w:val="00815646"/>
    <w:rsid w:val="00832CA7"/>
    <w:rsid w:val="008576F0"/>
    <w:rsid w:val="008C622E"/>
    <w:rsid w:val="008F4419"/>
    <w:rsid w:val="00905F1A"/>
    <w:rsid w:val="0090610B"/>
    <w:rsid w:val="009066F7"/>
    <w:rsid w:val="00932E29"/>
    <w:rsid w:val="0096078F"/>
    <w:rsid w:val="009808C4"/>
    <w:rsid w:val="009B132B"/>
    <w:rsid w:val="009C3C3E"/>
    <w:rsid w:val="009C6407"/>
    <w:rsid w:val="009C7E6A"/>
    <w:rsid w:val="00A0006F"/>
    <w:rsid w:val="00A46A20"/>
    <w:rsid w:val="00A46C4A"/>
    <w:rsid w:val="00AB675C"/>
    <w:rsid w:val="00AC391A"/>
    <w:rsid w:val="00AF5058"/>
    <w:rsid w:val="00B037B6"/>
    <w:rsid w:val="00B524C6"/>
    <w:rsid w:val="00B64739"/>
    <w:rsid w:val="00BA0D5B"/>
    <w:rsid w:val="00BD37AA"/>
    <w:rsid w:val="00C137ED"/>
    <w:rsid w:val="00C30A7A"/>
    <w:rsid w:val="00C31E1A"/>
    <w:rsid w:val="00C60383"/>
    <w:rsid w:val="00C83527"/>
    <w:rsid w:val="00C879BE"/>
    <w:rsid w:val="00CF052B"/>
    <w:rsid w:val="00CF5038"/>
    <w:rsid w:val="00D0556A"/>
    <w:rsid w:val="00D06026"/>
    <w:rsid w:val="00D632EB"/>
    <w:rsid w:val="00D72B49"/>
    <w:rsid w:val="00D7614D"/>
    <w:rsid w:val="00DB10B5"/>
    <w:rsid w:val="00DB403B"/>
    <w:rsid w:val="00E007A1"/>
    <w:rsid w:val="00E40610"/>
    <w:rsid w:val="00E90086"/>
    <w:rsid w:val="00E9103A"/>
    <w:rsid w:val="00E963B7"/>
    <w:rsid w:val="00EC700A"/>
    <w:rsid w:val="00EF0CD5"/>
    <w:rsid w:val="00EF2A8D"/>
    <w:rsid w:val="00F25240"/>
    <w:rsid w:val="00F35862"/>
    <w:rsid w:val="00F35FC5"/>
    <w:rsid w:val="00F40F66"/>
    <w:rsid w:val="00FA4E4A"/>
    <w:rsid w:val="00FD4079"/>
    <w:rsid w:val="00FD4B67"/>
    <w:rsid w:val="00F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6C736937-4615-4831-8F6A-1B695E84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A46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ECFDF4-2823-4607-8D27-CAC828E1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Campbell, Oreta</cp:lastModifiedBy>
  <cp:revision>2</cp:revision>
  <cp:lastPrinted>2016-03-11T22:37:00Z</cp:lastPrinted>
  <dcterms:created xsi:type="dcterms:W3CDTF">2019-04-18T19:50:00Z</dcterms:created>
  <dcterms:modified xsi:type="dcterms:W3CDTF">2019-04-18T19:50:00Z</dcterms:modified>
</cp:coreProperties>
</file>